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Times New Roman" w:hAnsi="Times New Roman" w:eastAsia="方正仿宋_GBK" w:cs="Times New Roman"/>
          <w:sz w:val="32"/>
        </w:rPr>
      </w:pPr>
      <w:r>
        <w:rPr>
          <w:rFonts w:ascii="Times New Roman" w:hAnsi="Times New Roman" w:eastAsia="方正仿宋_GBK" w:cs="Times New Roman"/>
          <w:sz w:val="32"/>
        </w:rPr>
        <w:t>附件1：</w:t>
      </w:r>
    </w:p>
    <w:p>
      <w:pPr>
        <w:spacing w:line="560" w:lineRule="exact"/>
        <w:rPr>
          <w:rFonts w:ascii="Times New Roman" w:hAnsi="Times New Roman" w:eastAsia="方正仿宋_GBK" w:cs="Times New Roman"/>
          <w:sz w:val="32"/>
        </w:rPr>
      </w:pPr>
    </w:p>
    <w:p>
      <w:pPr>
        <w:spacing w:line="560" w:lineRule="exact"/>
        <w:jc w:val="center"/>
        <w:rPr>
          <w:rFonts w:ascii="Times New Roman" w:hAnsi="Times New Roman" w:eastAsia="方正小标宋_GBK" w:cs="Times New Roman"/>
          <w:sz w:val="44"/>
        </w:rPr>
      </w:pPr>
      <w:r>
        <w:rPr>
          <w:rFonts w:ascii="Times New Roman" w:hAnsi="Times New Roman" w:eastAsia="方正小标宋_GBK" w:cs="Times New Roman"/>
          <w:sz w:val="44"/>
        </w:rPr>
        <w:t>2022年江苏省大数据管理中心课题</w:t>
      </w:r>
    </w:p>
    <w:p>
      <w:pPr>
        <w:spacing w:line="560" w:lineRule="exact"/>
        <w:jc w:val="center"/>
        <w:rPr>
          <w:rFonts w:ascii="Times New Roman" w:hAnsi="Times New Roman" w:eastAsia="方正小标宋_GBK" w:cs="Times New Roman"/>
          <w:sz w:val="44"/>
        </w:rPr>
      </w:pPr>
      <w:r>
        <w:rPr>
          <w:rFonts w:ascii="Times New Roman" w:hAnsi="Times New Roman" w:eastAsia="方正小标宋_GBK" w:cs="Times New Roman"/>
          <w:sz w:val="44"/>
        </w:rPr>
        <w:t>研究说明</w:t>
      </w:r>
    </w:p>
    <w:p>
      <w:pPr>
        <w:spacing w:before="156" w:beforeLines="50" w:after="156" w:afterLines="50" w:line="587" w:lineRule="exact"/>
        <w:rPr>
          <w:rFonts w:eastAsia="方正小标宋_GBK"/>
          <w:sz w:val="44"/>
          <w:szCs w:val="44"/>
        </w:rPr>
      </w:pPr>
    </w:p>
    <w:tbl>
      <w:tblPr>
        <w:tblStyle w:val="5"/>
        <w:tblW w:w="893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66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8931" w:type="dxa"/>
            <w:gridSpan w:val="2"/>
            <w:vAlign w:val="center"/>
          </w:tcPr>
          <w:p>
            <w:pPr>
              <w:jc w:val="center"/>
              <w:rPr>
                <w:rFonts w:hint="eastAsia" w:ascii="方正黑体_GBK" w:eastAsia="方正黑体_GBK"/>
                <w:sz w:val="30"/>
                <w:szCs w:val="30"/>
              </w:rPr>
            </w:pPr>
            <w:r>
              <w:rPr>
                <w:rFonts w:hint="eastAsia" w:ascii="方正黑体_GBK" w:eastAsia="方正黑体_GBK"/>
                <w:sz w:val="28"/>
                <w:szCs w:val="28"/>
              </w:rPr>
              <w:t>一、</w:t>
            </w:r>
            <w:r>
              <w:rPr>
                <w:rFonts w:hint="eastAsia" w:ascii="方正黑体_GBK" w:eastAsia="方正黑体_GBK"/>
                <w:sz w:val="30"/>
                <w:szCs w:val="30"/>
              </w:rPr>
              <w:t>数字政府建设背景下省级公共支撑能力体系研究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2268" w:type="dxa"/>
            <w:vAlign w:val="center"/>
          </w:tcPr>
          <w:p>
            <w:pPr>
              <w:jc w:val="center"/>
              <w:rPr>
                <w:rFonts w:ascii="方正黑体_GBK" w:eastAsia="方正黑体_GBK"/>
                <w:sz w:val="28"/>
                <w:szCs w:val="28"/>
              </w:rPr>
            </w:pPr>
            <w:r>
              <w:rPr>
                <w:rFonts w:hint="eastAsia" w:ascii="方正黑体_GBK" w:eastAsia="方正黑体_GBK"/>
                <w:sz w:val="28"/>
                <w:szCs w:val="28"/>
              </w:rPr>
              <w:t>委托经费</w:t>
            </w:r>
          </w:p>
        </w:tc>
        <w:tc>
          <w:tcPr>
            <w:tcW w:w="6663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8 </w:t>
            </w:r>
            <w:r>
              <w:rPr>
                <w:rFonts w:hint="eastAsia" w:ascii="方正仿宋_GBK" w:eastAsia="方正仿宋_GBK"/>
                <w:sz w:val="28"/>
                <w:szCs w:val="28"/>
              </w:rPr>
              <w:t>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9" w:hRule="atLeast"/>
        </w:trPr>
        <w:tc>
          <w:tcPr>
            <w:tcW w:w="8931" w:type="dxa"/>
            <w:gridSpan w:val="2"/>
          </w:tcPr>
          <w:p>
            <w:pPr>
              <w:spacing w:line="587" w:lineRule="exact"/>
              <w:ind w:firstLine="560" w:firstLineChars="200"/>
              <w:rPr>
                <w:rFonts w:ascii="方正黑体_GBK" w:eastAsia="方正黑体_GBK"/>
                <w:sz w:val="28"/>
                <w:szCs w:val="28"/>
              </w:rPr>
            </w:pPr>
            <w:r>
              <w:rPr>
                <w:rFonts w:hint="eastAsia" w:ascii="方正黑体_GBK" w:eastAsia="方正黑体_GBK"/>
                <w:sz w:val="28"/>
                <w:szCs w:val="28"/>
              </w:rPr>
              <w:t>一、课题研究目标和任务需求</w:t>
            </w:r>
          </w:p>
          <w:p>
            <w:pPr>
              <w:spacing w:line="587" w:lineRule="exact"/>
              <w:ind w:firstLine="560" w:firstLineChars="200"/>
              <w:rPr>
                <w:rFonts w:ascii="方正楷体_GBK" w:eastAsia="方正楷体_GBK"/>
                <w:sz w:val="28"/>
                <w:szCs w:val="28"/>
              </w:rPr>
            </w:pPr>
            <w:r>
              <w:rPr>
                <w:rFonts w:hint="eastAsia" w:ascii="方正楷体_GBK" w:eastAsia="方正楷体_GBK"/>
                <w:sz w:val="28"/>
                <w:szCs w:val="28"/>
              </w:rPr>
              <w:t>（一）研究目标（或主要内容）</w:t>
            </w:r>
          </w:p>
          <w:p>
            <w:pPr>
              <w:spacing w:line="587" w:lineRule="exact"/>
              <w:ind w:firstLine="560" w:firstLineChars="200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根据我省十四五数字政府建设要求，调研主要省级部门在数字政府建设过程中所需的公用支撑能力，广泛引进大数据、云计算、区块链、人工智能等新技术，聚焦应用共性需求，提炼形成基础性组件化技术能力，降低新技术应用门槛，满足各类政务信息系统标准设计、灵活构建、快速迭代的要求，切实提升信息化建设一体化统筹水平和服务供给能力。</w:t>
            </w:r>
          </w:p>
          <w:p>
            <w:pPr>
              <w:spacing w:line="587" w:lineRule="exact"/>
              <w:ind w:firstLine="560" w:firstLineChars="200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从集约化、通用性、权威性、安全性、组件化等角度研究构建省级统一公共支撑能力体系的建设，梳理省级公共支撑能力体系的建设内容和评估指标，同时针对身份认证、电子印章、电子支付、短信平台、码引擎等已有能力提出改造方案，通过统一技术标准和规范，面向省级部门提供公共技术能力的支撑服务，提高技术的规范性和一致性，降低建设和维护成本，</w:t>
            </w:r>
            <w:r>
              <w:rPr>
                <w:rFonts w:eastAsia="方正仿宋_GBK"/>
                <w:sz w:val="28"/>
                <w:szCs w:val="28"/>
              </w:rPr>
              <w:t>全面指导全省</w:t>
            </w:r>
            <w:r>
              <w:rPr>
                <w:rFonts w:hint="eastAsia" w:eastAsia="方正仿宋_GBK"/>
                <w:sz w:val="28"/>
                <w:szCs w:val="28"/>
              </w:rPr>
              <w:t>公共支撑能力</w:t>
            </w:r>
            <w:r>
              <w:rPr>
                <w:rFonts w:eastAsia="方正仿宋_GBK"/>
                <w:sz w:val="28"/>
                <w:szCs w:val="28"/>
              </w:rPr>
              <w:t>建设工作</w:t>
            </w:r>
            <w:r>
              <w:rPr>
                <w:rFonts w:hint="eastAsia" w:eastAsia="方正仿宋_GBK"/>
                <w:sz w:val="28"/>
                <w:szCs w:val="28"/>
              </w:rPr>
              <w:t>，为数字政府建设提供有力的技术支撑。</w:t>
            </w:r>
          </w:p>
          <w:p>
            <w:pPr>
              <w:spacing w:line="587" w:lineRule="exact"/>
              <w:ind w:firstLine="560" w:firstLineChars="200"/>
              <w:rPr>
                <w:rFonts w:ascii="方正楷体_GBK" w:eastAsia="方正楷体_GBK"/>
                <w:sz w:val="28"/>
                <w:szCs w:val="28"/>
              </w:rPr>
            </w:pPr>
            <w:r>
              <w:rPr>
                <w:rFonts w:hint="eastAsia" w:ascii="方正楷体_GBK" w:eastAsia="方正楷体_GBK"/>
                <w:sz w:val="28"/>
                <w:szCs w:val="28"/>
              </w:rPr>
              <w:t>（二）</w:t>
            </w:r>
            <w:r>
              <w:rPr>
                <w:rFonts w:ascii="方正楷体_GBK" w:eastAsia="方正楷体_GBK"/>
                <w:sz w:val="28"/>
                <w:szCs w:val="28"/>
              </w:rPr>
              <w:t>成果形式</w:t>
            </w:r>
            <w:r>
              <w:rPr>
                <w:rFonts w:hint="eastAsia" w:ascii="方正楷体_GBK" w:eastAsia="方正楷体_GBK"/>
                <w:sz w:val="28"/>
                <w:szCs w:val="28"/>
              </w:rPr>
              <w:t>和要求</w:t>
            </w:r>
          </w:p>
          <w:p>
            <w:pPr>
              <w:spacing w:line="587" w:lineRule="exact"/>
              <w:ind w:firstLine="560" w:firstLineChars="200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1、不少于两万字的研究报告一份，</w:t>
            </w:r>
            <w:r>
              <w:rPr>
                <w:rFonts w:eastAsia="方正仿宋_GBK"/>
                <w:sz w:val="28"/>
                <w:szCs w:val="28"/>
              </w:rPr>
              <w:t>3000-5000字的咨询内刊文章一篇</w:t>
            </w:r>
            <w:r>
              <w:rPr>
                <w:rFonts w:hint="eastAsia" w:eastAsia="方正仿宋_GBK"/>
                <w:sz w:val="28"/>
                <w:szCs w:val="28"/>
              </w:rPr>
              <w:t>，成果具有一定的前瞻性、实操性，能为工作开展提供实际指导。</w:t>
            </w:r>
          </w:p>
          <w:p>
            <w:pPr>
              <w:spacing w:line="587" w:lineRule="exact"/>
              <w:ind w:firstLine="560" w:firstLineChars="200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2、配合数字政府建设落地，提出</w:t>
            </w:r>
            <w:r>
              <w:rPr>
                <w:rFonts w:eastAsia="方正仿宋_GBK"/>
                <w:sz w:val="28"/>
                <w:szCs w:val="28"/>
              </w:rPr>
              <w:t>具有引领性、科学性、可操作性的</w:t>
            </w:r>
            <w:r>
              <w:rPr>
                <w:rFonts w:hint="eastAsia" w:eastAsia="方正仿宋_GBK"/>
                <w:sz w:val="28"/>
                <w:szCs w:val="28"/>
              </w:rPr>
              <w:t>公共支撑能力体系</w:t>
            </w:r>
            <w:r>
              <w:rPr>
                <w:rFonts w:eastAsia="方正仿宋_GBK"/>
                <w:sz w:val="28"/>
                <w:szCs w:val="28"/>
              </w:rPr>
              <w:t>，全面指导全省</w:t>
            </w:r>
            <w:r>
              <w:rPr>
                <w:rFonts w:hint="eastAsia" w:eastAsia="方正仿宋_GBK"/>
                <w:sz w:val="28"/>
                <w:szCs w:val="28"/>
              </w:rPr>
              <w:t>公共支撑能力</w:t>
            </w:r>
            <w:r>
              <w:rPr>
                <w:rFonts w:eastAsia="方正仿宋_GBK"/>
                <w:sz w:val="28"/>
                <w:szCs w:val="28"/>
              </w:rPr>
              <w:t>建设工作。</w:t>
            </w:r>
          </w:p>
          <w:p>
            <w:pPr>
              <w:spacing w:line="587" w:lineRule="exact"/>
              <w:ind w:firstLine="560" w:firstLineChars="200"/>
              <w:rPr>
                <w:rFonts w:ascii="方正楷体_GBK" w:eastAsia="方正楷体_GBK"/>
                <w:sz w:val="28"/>
                <w:szCs w:val="28"/>
              </w:rPr>
            </w:pPr>
            <w:r>
              <w:rPr>
                <w:rFonts w:hint="eastAsia" w:ascii="方正楷体_GBK" w:eastAsia="方正楷体_GBK"/>
                <w:sz w:val="28"/>
                <w:szCs w:val="28"/>
              </w:rPr>
              <w:t>（三）完成时间</w:t>
            </w:r>
          </w:p>
          <w:p>
            <w:pPr>
              <w:spacing w:line="587" w:lineRule="exact"/>
              <w:ind w:firstLine="560" w:firstLineChars="200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签订合同之日起3个月内形成中期成果，最终成果不晚于202</w:t>
            </w:r>
            <w:r>
              <w:rPr>
                <w:rFonts w:eastAsia="方正仿宋_GBK"/>
                <w:sz w:val="28"/>
                <w:szCs w:val="28"/>
              </w:rPr>
              <w:t>2</w:t>
            </w:r>
            <w:r>
              <w:rPr>
                <w:rFonts w:hint="eastAsia" w:eastAsia="方正仿宋_GBK"/>
                <w:sz w:val="28"/>
                <w:szCs w:val="28"/>
              </w:rPr>
              <w:t>年11月底前。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9" w:hRule="atLeast"/>
        </w:trPr>
        <w:tc>
          <w:tcPr>
            <w:tcW w:w="8931" w:type="dxa"/>
            <w:gridSpan w:val="2"/>
          </w:tcPr>
          <w:p>
            <w:pPr>
              <w:spacing w:line="587" w:lineRule="exact"/>
              <w:ind w:firstLine="560" w:firstLineChars="200"/>
              <w:rPr>
                <w:rFonts w:ascii="方正黑体_GBK" w:eastAsia="方正黑体_GBK"/>
                <w:sz w:val="28"/>
                <w:szCs w:val="28"/>
              </w:rPr>
            </w:pPr>
            <w:r>
              <w:rPr>
                <w:rFonts w:hint="eastAsia" w:ascii="方正黑体_GBK" w:eastAsia="方正黑体_GBK"/>
                <w:sz w:val="28"/>
                <w:szCs w:val="28"/>
              </w:rPr>
              <w:t>二</w:t>
            </w:r>
            <w:r>
              <w:rPr>
                <w:rFonts w:ascii="方正黑体_GBK" w:eastAsia="方正黑体_GBK"/>
                <w:sz w:val="28"/>
                <w:szCs w:val="28"/>
              </w:rPr>
              <w:t>、承担单位资格条件和对应需提供的证明材料</w:t>
            </w:r>
          </w:p>
          <w:p>
            <w:pPr>
              <w:spacing w:line="587" w:lineRule="exact"/>
              <w:ind w:firstLine="560" w:firstLineChars="200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（一）申报单位为各高等院校、研究机构、企事业单位及其他经审查符合条件的机构或组织。（提供</w:t>
            </w:r>
            <w:r>
              <w:rPr>
                <w:rFonts w:hint="eastAsia" w:ascii="方正黑体_GBK" w:eastAsia="方正黑体_GBK"/>
                <w:sz w:val="28"/>
                <w:szCs w:val="28"/>
              </w:rPr>
              <w:t>营业执照</w:t>
            </w:r>
            <w:r>
              <w:rPr>
                <w:rFonts w:eastAsia="方正仿宋_GBK"/>
                <w:sz w:val="28"/>
                <w:szCs w:val="28"/>
              </w:rPr>
              <w:t>等单位登记证书复印件）</w:t>
            </w:r>
          </w:p>
          <w:p>
            <w:pPr>
              <w:spacing w:line="587" w:lineRule="exact"/>
              <w:ind w:firstLine="560" w:firstLineChars="200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（二）课题负责人必须具有较好的理论素养和问题洞察力，具有独立开展和组织科研工作的水平和时间，并能作为课题的实际主持者担负实质性研究工作。（</w:t>
            </w:r>
            <w:r>
              <w:rPr>
                <w:rFonts w:hint="eastAsia" w:ascii="方正黑体_GBK" w:eastAsia="方正黑体_GBK"/>
                <w:sz w:val="28"/>
                <w:szCs w:val="28"/>
              </w:rPr>
              <w:t>书面承诺</w:t>
            </w:r>
            <w:r>
              <w:rPr>
                <w:rFonts w:eastAsia="方正仿宋_GBK"/>
                <w:sz w:val="28"/>
                <w:szCs w:val="28"/>
              </w:rPr>
              <w:t>）</w:t>
            </w:r>
          </w:p>
          <w:p>
            <w:pPr>
              <w:spacing w:line="587" w:lineRule="exact"/>
              <w:ind w:firstLine="560" w:firstLineChars="200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（三）研究团队应具有与本课题相关的研究或</w:t>
            </w:r>
            <w:r>
              <w:rPr>
                <w:rFonts w:hint="eastAsia" w:eastAsia="方正仿宋_GBK"/>
                <w:sz w:val="28"/>
                <w:szCs w:val="28"/>
              </w:rPr>
              <w:t>实施</w:t>
            </w:r>
            <w:r>
              <w:rPr>
                <w:rFonts w:eastAsia="方正仿宋_GBK"/>
                <w:sz w:val="28"/>
                <w:szCs w:val="28"/>
              </w:rPr>
              <w:t>经验。（提供曾研究或实施过的相</w:t>
            </w:r>
            <w:r>
              <w:rPr>
                <w:rFonts w:hint="eastAsia" w:ascii="方正仿宋_GBK" w:eastAsia="方正仿宋_GBK"/>
                <w:sz w:val="28"/>
                <w:szCs w:val="28"/>
              </w:rPr>
              <w:t>关</w:t>
            </w:r>
            <w:r>
              <w:rPr>
                <w:rFonts w:hint="eastAsia" w:ascii="方正黑体_GBK" w:eastAsia="方正黑体_GBK"/>
                <w:sz w:val="28"/>
                <w:szCs w:val="28"/>
              </w:rPr>
              <w:t>成果证明材料</w:t>
            </w:r>
            <w:r>
              <w:rPr>
                <w:rFonts w:eastAsia="方正仿宋_GBK"/>
                <w:sz w:val="28"/>
                <w:szCs w:val="28"/>
              </w:rPr>
              <w:t>）</w:t>
            </w:r>
          </w:p>
        </w:tc>
      </w:tr>
    </w:tbl>
    <w:p>
      <w:pPr>
        <w:jc w:val="center"/>
        <w:rPr>
          <w:rFonts w:eastAsia="方正仿宋_GBK"/>
        </w:rPr>
      </w:pPr>
    </w:p>
    <w:p>
      <w:pPr>
        <w:widowControl/>
        <w:jc w:val="left"/>
        <w:rPr>
          <w:rFonts w:ascii="Times New Roman" w:hAnsi="Times New Roman" w:eastAsia="方正黑体_GBK" w:cs="Times New Roman"/>
          <w:sz w:val="32"/>
        </w:rPr>
      </w:pPr>
      <w:r>
        <w:rPr>
          <w:rFonts w:ascii="Times New Roman" w:hAnsi="Times New Roman" w:eastAsia="方正黑体_GBK" w:cs="Times New Roman"/>
          <w:sz w:val="32"/>
        </w:rPr>
        <w:br w:type="page"/>
      </w:r>
    </w:p>
    <w:p>
      <w:pPr>
        <w:spacing w:line="560" w:lineRule="exact"/>
        <w:ind w:firstLine="640" w:firstLineChars="200"/>
        <w:rPr>
          <w:rFonts w:ascii="Times New Roman" w:hAnsi="Times New Roman" w:eastAsia="方正黑体_GBK" w:cs="Times New Roman"/>
          <w:sz w:val="32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62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852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方正黑体_GBK" w:cs="Times New Roman"/>
                <w:sz w:val="30"/>
                <w:szCs w:val="30"/>
              </w:rPr>
            </w:pPr>
            <w:r>
              <w:rPr>
                <w:rFonts w:ascii="Times New Roman" w:hAnsi="Times New Roman" w:eastAsia="方正黑体_GBK" w:cs="Times New Roman"/>
                <w:sz w:val="30"/>
                <w:szCs w:val="30"/>
              </w:rPr>
              <w:t>二、江苏省电子政务外网“IPv6+”应用和创新研究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2235" w:type="dxa"/>
            <w:vAlign w:val="center"/>
          </w:tcPr>
          <w:p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黑体_GBK" w:eastAsia="方正黑体_GBK"/>
                <w:sz w:val="28"/>
                <w:szCs w:val="28"/>
              </w:rPr>
              <w:t>委托经费</w:t>
            </w:r>
          </w:p>
        </w:tc>
        <w:tc>
          <w:tcPr>
            <w:tcW w:w="6287" w:type="dxa"/>
            <w:vAlign w:val="center"/>
          </w:tcPr>
          <w:p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12</w:t>
            </w:r>
            <w:r>
              <w:rPr>
                <w:rFonts w:hint="eastAsia" w:ascii="方正仿宋_GBK" w:eastAsia="方正仿宋_GBK"/>
                <w:sz w:val="28"/>
                <w:szCs w:val="28"/>
              </w:rPr>
              <w:t>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9" w:hRule="atLeast"/>
        </w:trPr>
        <w:tc>
          <w:tcPr>
            <w:tcW w:w="8522" w:type="dxa"/>
            <w:gridSpan w:val="2"/>
          </w:tcPr>
          <w:p>
            <w:pPr>
              <w:spacing w:line="587" w:lineRule="exact"/>
              <w:ind w:firstLine="560" w:firstLineChars="200"/>
              <w:rPr>
                <w:rFonts w:ascii="方正黑体_GBK" w:eastAsia="方正黑体_GBK"/>
                <w:sz w:val="28"/>
                <w:szCs w:val="28"/>
              </w:rPr>
            </w:pPr>
            <w:r>
              <w:rPr>
                <w:rFonts w:hint="eastAsia" w:ascii="方正黑体_GBK" w:eastAsia="方正黑体_GBK"/>
                <w:sz w:val="28"/>
                <w:szCs w:val="28"/>
              </w:rPr>
              <w:t>一、课题研究目标和任务需求</w:t>
            </w:r>
          </w:p>
          <w:p>
            <w:pPr>
              <w:spacing w:line="587" w:lineRule="exact"/>
              <w:ind w:firstLine="560" w:firstLineChars="200"/>
              <w:rPr>
                <w:rFonts w:ascii="方正楷体_GBK" w:eastAsia="方正楷体_GBK"/>
                <w:sz w:val="28"/>
                <w:szCs w:val="28"/>
              </w:rPr>
            </w:pPr>
            <w:r>
              <w:rPr>
                <w:rFonts w:hint="eastAsia" w:ascii="方正楷体_GBK" w:eastAsia="方正楷体_GBK"/>
                <w:sz w:val="28"/>
                <w:szCs w:val="28"/>
              </w:rPr>
              <w:t>（一）研究目标（或主要内容）</w:t>
            </w:r>
          </w:p>
          <w:p>
            <w:pPr>
              <w:ind w:firstLine="560" w:firstLineChars="200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立足江苏省电子政务实际情况，积极洞察电子政务业务发展的新需求及新方向，响应网络强国战略，依据数字政府建设要求，应用“</w:t>
            </w:r>
            <w:r>
              <w:rPr>
                <w:rFonts w:hint="eastAsia" w:eastAsia="方正仿宋_GBK"/>
                <w:sz w:val="28"/>
                <w:szCs w:val="28"/>
              </w:rPr>
              <w:t>IPv</w:t>
            </w:r>
            <w:r>
              <w:rPr>
                <w:rFonts w:eastAsia="方正仿宋_GBK"/>
                <w:sz w:val="28"/>
                <w:szCs w:val="28"/>
              </w:rPr>
              <w:t>6</w:t>
            </w:r>
            <w:r>
              <w:rPr>
                <w:rFonts w:hint="eastAsia" w:eastAsia="方正仿宋_GBK"/>
                <w:sz w:val="28"/>
                <w:szCs w:val="28"/>
              </w:rPr>
              <w:t>+</w:t>
            </w:r>
            <w:r>
              <w:rPr>
                <w:rFonts w:hint="eastAsia" w:ascii="方正仿宋_GBK" w:eastAsia="方正仿宋_GBK"/>
                <w:sz w:val="28"/>
                <w:szCs w:val="28"/>
              </w:rPr>
              <w:t>”，结合</w:t>
            </w:r>
            <w:r>
              <w:rPr>
                <w:rFonts w:hint="eastAsia" w:eastAsia="方正仿宋_GBK"/>
                <w:sz w:val="28"/>
                <w:szCs w:val="28"/>
              </w:rPr>
              <w:t>5G</w:t>
            </w:r>
            <w:r>
              <w:rPr>
                <w:rFonts w:hint="eastAsia" w:ascii="方正仿宋_GBK" w:eastAsia="方正仿宋_GBK"/>
                <w:sz w:val="28"/>
                <w:szCs w:val="28"/>
              </w:rPr>
              <w:t>通信、物联网、云计算、区块链、人工智能等新技术，支撑电子政务外网强化高速泛在、天地一体、云网融合、智能感知、安全可控等各项能力，驱动电子政务外网能力升级和服务化转型，拓展电子政务外网中“</w:t>
            </w:r>
            <w:r>
              <w:rPr>
                <w:rFonts w:hint="eastAsia" w:eastAsia="方正仿宋_GBK"/>
                <w:sz w:val="28"/>
                <w:szCs w:val="28"/>
              </w:rPr>
              <w:t>IPv6+</w:t>
            </w:r>
            <w:r>
              <w:rPr>
                <w:rFonts w:hint="eastAsia" w:ascii="方正仿宋_GBK" w:eastAsia="方正仿宋_GBK"/>
                <w:sz w:val="28"/>
                <w:szCs w:val="28"/>
              </w:rPr>
              <w:t>”技术在移动政务、应急指挥、环境监测和视频会议等场景的应用范围，积极探索“</w:t>
            </w:r>
            <w:r>
              <w:rPr>
                <w:rFonts w:hint="eastAsia" w:eastAsia="方正仿宋_GBK"/>
                <w:sz w:val="28"/>
                <w:szCs w:val="28"/>
              </w:rPr>
              <w:t>IPv6+</w:t>
            </w:r>
            <w:r>
              <w:rPr>
                <w:rFonts w:hint="eastAsia" w:ascii="方正仿宋_GBK" w:eastAsia="方正仿宋_GBK"/>
                <w:sz w:val="28"/>
                <w:szCs w:val="28"/>
              </w:rPr>
              <w:t>”在社会治理、公共服务、行政执法等方面的应用和创新场景。主要研究内容包括：</w:t>
            </w:r>
          </w:p>
          <w:p>
            <w:pPr>
              <w:ind w:firstLine="560" w:firstLineChars="200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根据江苏省电子政务外网发展现状，结合当前新技术应用，开展 “</w:t>
            </w:r>
            <w:r>
              <w:rPr>
                <w:rFonts w:hint="eastAsia" w:eastAsia="方正仿宋_GBK"/>
                <w:sz w:val="28"/>
                <w:szCs w:val="28"/>
              </w:rPr>
              <w:t>IPv6+</w:t>
            </w:r>
            <w:r>
              <w:rPr>
                <w:rFonts w:hint="eastAsia" w:ascii="方正仿宋_GBK" w:eastAsia="方正仿宋_GBK"/>
                <w:sz w:val="28"/>
                <w:szCs w:val="28"/>
              </w:rPr>
              <w:t>”在拓展政务外网应用模式和服务能力等方面的创新实践研究，重点进行电子政务外网中“</w:t>
            </w:r>
            <w:r>
              <w:rPr>
                <w:rFonts w:hint="eastAsia" w:eastAsia="方正仿宋_GBK"/>
                <w:sz w:val="28"/>
                <w:szCs w:val="28"/>
              </w:rPr>
              <w:t>IPv6+</w:t>
            </w:r>
            <w:r>
              <w:rPr>
                <w:rFonts w:hint="eastAsia" w:ascii="方正仿宋_GBK" w:eastAsia="方正仿宋_GBK"/>
                <w:sz w:val="28"/>
                <w:szCs w:val="28"/>
              </w:rPr>
              <w:t>”技术在社会治理、公共服务、行政执法等多个重要领域的应用场景研究，并将典型场景的应用方式标准化、规范化，提高后续场景应用落地效率。</w:t>
            </w:r>
          </w:p>
          <w:p>
            <w:pPr>
              <w:ind w:firstLine="560" w:firstLineChars="200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基于政务外网规模大、使用人数多、涉及面广、管理难度大、安全要求高的特点，为全面提升电子政务外网的运维能力、管理效率和服务质量，保障政务外网及其承载业务系统安全、高效、稳定运行，研究如何构建“</w:t>
            </w:r>
            <w:r>
              <w:rPr>
                <w:rFonts w:hint="eastAsia" w:eastAsia="方正仿宋_GBK"/>
                <w:sz w:val="28"/>
                <w:szCs w:val="28"/>
              </w:rPr>
              <w:t>IPv6+</w:t>
            </w:r>
            <w:r>
              <w:rPr>
                <w:rFonts w:hint="eastAsia" w:ascii="方正仿宋_GBK" w:eastAsia="方正仿宋_GBK"/>
                <w:sz w:val="28"/>
                <w:szCs w:val="28"/>
              </w:rPr>
              <w:t>”新技术应用下的电子政务外网统一管理体系和安全保障体系，</w:t>
            </w:r>
          </w:p>
          <w:p>
            <w:pPr>
              <w:spacing w:line="594" w:lineRule="exact"/>
              <w:ind w:firstLine="560" w:firstLineChars="200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整体研究内容包括：研究背景、指导思想、发展目标、总体架构、技术路线、应用场景、实施建议等。研究成果须具前瞻性、可操作性和适用性。</w:t>
            </w:r>
          </w:p>
          <w:p>
            <w:pPr>
              <w:spacing w:line="594" w:lineRule="exact"/>
              <w:ind w:firstLine="560" w:firstLineChars="200"/>
              <w:rPr>
                <w:rFonts w:ascii="方正楷体_GBK" w:eastAsia="方正楷体_GBK"/>
                <w:bCs/>
                <w:sz w:val="28"/>
                <w:szCs w:val="28"/>
              </w:rPr>
            </w:pPr>
            <w:r>
              <w:rPr>
                <w:rFonts w:hint="eastAsia" w:ascii="方正楷体_GBK" w:eastAsia="方正楷体_GBK"/>
                <w:bCs/>
                <w:sz w:val="28"/>
                <w:szCs w:val="28"/>
              </w:rPr>
              <w:t>（二）成果形式和要求</w:t>
            </w:r>
          </w:p>
          <w:p>
            <w:pPr>
              <w:spacing w:line="594" w:lineRule="exact"/>
              <w:ind w:firstLine="560" w:firstLineChars="200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（</w:t>
            </w:r>
            <w:r>
              <w:rPr>
                <w:rFonts w:hint="eastAsia" w:eastAsia="方正仿宋_GBK"/>
                <w:sz w:val="28"/>
                <w:szCs w:val="28"/>
              </w:rPr>
              <w:t>1</w:t>
            </w:r>
            <w:r>
              <w:rPr>
                <w:rFonts w:hint="eastAsia" w:ascii="方正仿宋_GBK" w:eastAsia="方正仿宋_GBK"/>
                <w:sz w:val="28"/>
                <w:szCs w:val="28"/>
              </w:rPr>
              <w:t>）</w:t>
            </w:r>
            <w:r>
              <w:rPr>
                <w:rFonts w:eastAsia="方正仿宋_GBK"/>
                <w:sz w:val="28"/>
                <w:szCs w:val="28"/>
              </w:rPr>
              <w:t>3</w:t>
            </w:r>
            <w:r>
              <w:rPr>
                <w:rFonts w:hint="eastAsia" w:ascii="方正仿宋_GBK" w:eastAsia="方正仿宋_GBK"/>
                <w:sz w:val="28"/>
                <w:szCs w:val="28"/>
              </w:rPr>
              <w:t>万字以上综合研究报告一份，成果须具有一定的实践指导意义。</w:t>
            </w:r>
          </w:p>
          <w:p>
            <w:pPr>
              <w:spacing w:line="594" w:lineRule="exact"/>
              <w:ind w:firstLine="560" w:firstLineChars="200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（</w:t>
            </w:r>
            <w:r>
              <w:rPr>
                <w:rFonts w:hint="eastAsia" w:eastAsia="方正仿宋_GBK"/>
                <w:sz w:val="28"/>
                <w:szCs w:val="28"/>
              </w:rPr>
              <w:t>2</w:t>
            </w:r>
            <w:r>
              <w:rPr>
                <w:rFonts w:hint="eastAsia" w:ascii="方正仿宋_GBK" w:eastAsia="方正仿宋_GBK"/>
                <w:sz w:val="28"/>
                <w:szCs w:val="28"/>
              </w:rPr>
              <w:t>）完成江苏省电子政务外网运行</w:t>
            </w:r>
            <w:r>
              <w:rPr>
                <w:rFonts w:ascii="方正仿宋_GBK" w:eastAsia="方正仿宋_GBK"/>
                <w:sz w:val="28"/>
                <w:szCs w:val="28"/>
              </w:rPr>
              <w:t>管理规范、运维保障规范</w:t>
            </w:r>
            <w:r>
              <w:rPr>
                <w:rFonts w:hint="eastAsia" w:ascii="方正仿宋_GBK" w:eastAsia="方正仿宋_GBK"/>
                <w:sz w:val="28"/>
                <w:szCs w:val="28"/>
              </w:rPr>
              <w:t>、</w:t>
            </w:r>
            <w:r>
              <w:rPr>
                <w:rFonts w:ascii="方正仿宋_GBK" w:eastAsia="方正仿宋_GBK"/>
                <w:sz w:val="28"/>
                <w:szCs w:val="28"/>
              </w:rPr>
              <w:t>江苏省</w:t>
            </w:r>
            <w:r>
              <w:rPr>
                <w:rFonts w:eastAsia="方正仿宋_GBK"/>
                <w:sz w:val="28"/>
                <w:szCs w:val="28"/>
              </w:rPr>
              <w:t>IPv6+</w:t>
            </w:r>
            <w:r>
              <w:rPr>
                <w:rFonts w:ascii="方正仿宋_GBK" w:eastAsia="方正仿宋_GBK"/>
                <w:sz w:val="28"/>
                <w:szCs w:val="28"/>
              </w:rPr>
              <w:t>行动指南、</w:t>
            </w:r>
            <w:r>
              <w:rPr>
                <w:rFonts w:eastAsia="方正仿宋_GBK"/>
                <w:sz w:val="28"/>
                <w:szCs w:val="28"/>
              </w:rPr>
              <w:t>IPv6</w:t>
            </w:r>
            <w:r>
              <w:rPr>
                <w:rFonts w:hint="eastAsia" w:ascii="方正仿宋_GBK" w:eastAsia="方正仿宋_GBK"/>
                <w:sz w:val="28"/>
                <w:szCs w:val="28"/>
              </w:rPr>
              <w:t>部署</w:t>
            </w:r>
            <w:r>
              <w:rPr>
                <w:rFonts w:ascii="方正仿宋_GBK" w:eastAsia="方正仿宋_GBK"/>
                <w:sz w:val="28"/>
                <w:szCs w:val="28"/>
              </w:rPr>
              <w:t>地方标准</w:t>
            </w:r>
            <w:r>
              <w:rPr>
                <w:rFonts w:hint="eastAsia" w:ascii="方正仿宋_GBK" w:eastAsia="方正仿宋_GBK"/>
                <w:sz w:val="28"/>
                <w:szCs w:val="28"/>
              </w:rPr>
              <w:t>等标准化文件，须能落地指导实践。</w:t>
            </w:r>
          </w:p>
          <w:p>
            <w:pPr>
              <w:spacing w:line="594" w:lineRule="exact"/>
              <w:ind w:firstLine="560" w:firstLineChars="200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（</w:t>
            </w:r>
            <w:r>
              <w:rPr>
                <w:rFonts w:hint="eastAsia" w:eastAsia="方正仿宋_GBK"/>
                <w:sz w:val="28"/>
                <w:szCs w:val="28"/>
              </w:rPr>
              <w:t>3</w:t>
            </w:r>
            <w:r>
              <w:rPr>
                <w:rFonts w:hint="eastAsia" w:ascii="方正仿宋_GBK" w:eastAsia="方正仿宋_GBK"/>
                <w:sz w:val="28"/>
                <w:szCs w:val="28"/>
              </w:rPr>
              <w:t>）</w:t>
            </w:r>
            <w:r>
              <w:rPr>
                <w:rFonts w:hint="eastAsia" w:eastAsia="方正仿宋_GBK"/>
                <w:sz w:val="28"/>
                <w:szCs w:val="28"/>
              </w:rPr>
              <w:t>3000-5000</w:t>
            </w:r>
            <w:r>
              <w:rPr>
                <w:rFonts w:hint="eastAsia" w:ascii="方正仿宋_GBK" w:eastAsia="方正仿宋_GBK"/>
                <w:sz w:val="28"/>
                <w:szCs w:val="28"/>
              </w:rPr>
              <w:t>字专报省委省政府领导决策咨询内刊文章一篇。</w:t>
            </w:r>
          </w:p>
          <w:p>
            <w:pPr>
              <w:spacing w:line="594" w:lineRule="exact"/>
              <w:ind w:firstLine="560" w:firstLineChars="200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（</w:t>
            </w:r>
            <w:r>
              <w:rPr>
                <w:rFonts w:eastAsia="方正仿宋_GBK"/>
                <w:sz w:val="28"/>
                <w:szCs w:val="28"/>
              </w:rPr>
              <w:t>4</w:t>
            </w:r>
            <w:r>
              <w:rPr>
                <w:rFonts w:hint="eastAsia" w:ascii="方正仿宋_GBK" w:eastAsia="方正仿宋_GBK"/>
                <w:sz w:val="28"/>
                <w:szCs w:val="28"/>
              </w:rPr>
              <w:t>）</w:t>
            </w:r>
            <w:r>
              <w:rPr>
                <w:rFonts w:hint="eastAsia" w:eastAsia="方正仿宋_GBK"/>
                <w:sz w:val="28"/>
                <w:szCs w:val="28"/>
              </w:rPr>
              <w:t>5000</w:t>
            </w:r>
            <w:r>
              <w:rPr>
                <w:rFonts w:hint="eastAsia" w:ascii="方正仿宋_GBK" w:eastAsia="方正仿宋_GBK"/>
                <w:sz w:val="28"/>
                <w:szCs w:val="28"/>
              </w:rPr>
              <w:t>字以上与江苏省新一代电子政务外网发展与建设相关的论文</w:t>
            </w:r>
            <w:r>
              <w:rPr>
                <w:rFonts w:hint="eastAsia" w:eastAsia="方正仿宋_GBK"/>
                <w:sz w:val="28"/>
                <w:szCs w:val="28"/>
              </w:rPr>
              <w:t>2</w:t>
            </w:r>
            <w:r>
              <w:rPr>
                <w:rFonts w:hint="eastAsia" w:ascii="方正仿宋_GBK" w:eastAsia="方正仿宋_GBK"/>
                <w:sz w:val="28"/>
                <w:szCs w:val="28"/>
              </w:rPr>
              <w:t>篇，成果须处于国内领先水平。</w:t>
            </w:r>
          </w:p>
          <w:p>
            <w:pPr>
              <w:spacing w:line="594" w:lineRule="exact"/>
              <w:ind w:firstLine="560" w:firstLineChars="200"/>
              <w:rPr>
                <w:rFonts w:ascii="方正楷体_GBK" w:eastAsia="方正楷体_GBK"/>
                <w:bCs/>
                <w:sz w:val="28"/>
                <w:szCs w:val="28"/>
              </w:rPr>
            </w:pPr>
            <w:r>
              <w:rPr>
                <w:rFonts w:hint="eastAsia" w:ascii="方正楷体_GBK" w:eastAsia="方正楷体_GBK"/>
                <w:bCs/>
                <w:sz w:val="28"/>
                <w:szCs w:val="28"/>
              </w:rPr>
              <w:t>（三）完成时间</w:t>
            </w:r>
          </w:p>
          <w:p>
            <w:pPr>
              <w:spacing w:line="594" w:lineRule="exact"/>
              <w:ind w:firstLine="560" w:firstLineChars="200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202</w:t>
            </w:r>
            <w:r>
              <w:rPr>
                <w:rFonts w:eastAsia="方正仿宋_GBK"/>
                <w:sz w:val="28"/>
                <w:szCs w:val="28"/>
              </w:rPr>
              <w:t>2</w:t>
            </w:r>
            <w:r>
              <w:rPr>
                <w:rFonts w:hint="eastAsia" w:ascii="方正仿宋_GBK" w:eastAsia="方正仿宋_GBK"/>
                <w:sz w:val="28"/>
                <w:szCs w:val="28"/>
              </w:rPr>
              <w:t>年</w:t>
            </w:r>
            <w:r>
              <w:rPr>
                <w:rFonts w:hint="eastAsia" w:eastAsia="方正仿宋_GBK"/>
                <w:sz w:val="28"/>
                <w:szCs w:val="28"/>
              </w:rPr>
              <w:t>11</w:t>
            </w:r>
            <w:r>
              <w:rPr>
                <w:rFonts w:hint="eastAsia" w:ascii="方正仿宋_GBK" w:eastAsia="方正仿宋_GBK"/>
                <w:sz w:val="28"/>
                <w:szCs w:val="28"/>
              </w:rPr>
              <w:t>月底前。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9" w:hRule="atLeast"/>
        </w:trPr>
        <w:tc>
          <w:tcPr>
            <w:tcW w:w="8522" w:type="dxa"/>
            <w:gridSpan w:val="2"/>
          </w:tcPr>
          <w:p>
            <w:pPr>
              <w:spacing w:line="587" w:lineRule="exact"/>
              <w:ind w:firstLine="560" w:firstLineChars="200"/>
              <w:rPr>
                <w:rFonts w:ascii="方正黑体_GBK" w:eastAsia="方正黑体_GBK"/>
                <w:sz w:val="28"/>
                <w:szCs w:val="28"/>
              </w:rPr>
            </w:pPr>
            <w:r>
              <w:rPr>
                <w:rFonts w:hint="eastAsia" w:ascii="方正黑体_GBK" w:eastAsia="方正黑体_GBK"/>
                <w:sz w:val="28"/>
                <w:szCs w:val="28"/>
              </w:rPr>
              <w:t>二</w:t>
            </w:r>
            <w:r>
              <w:rPr>
                <w:rFonts w:ascii="方正黑体_GBK" w:eastAsia="方正黑体_GBK"/>
                <w:sz w:val="28"/>
                <w:szCs w:val="28"/>
              </w:rPr>
              <w:t>、承担单位资格条件和</w:t>
            </w:r>
            <w:r>
              <w:rPr>
                <w:rFonts w:hint="eastAsia" w:ascii="方正黑体_GBK" w:eastAsia="方正黑体_GBK"/>
                <w:sz w:val="28"/>
                <w:szCs w:val="28"/>
              </w:rPr>
              <w:t>相关</w:t>
            </w:r>
            <w:r>
              <w:rPr>
                <w:rFonts w:ascii="方正黑体_GBK" w:eastAsia="方正黑体_GBK"/>
                <w:sz w:val="28"/>
                <w:szCs w:val="28"/>
              </w:rPr>
              <w:t>证明材料</w:t>
            </w:r>
          </w:p>
          <w:p>
            <w:pPr>
              <w:spacing w:line="594" w:lineRule="exact"/>
              <w:ind w:firstLine="560" w:firstLineChars="200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（</w:t>
            </w:r>
            <w:r>
              <w:rPr>
                <w:rFonts w:hint="eastAsia" w:eastAsia="方正仿宋_GBK"/>
                <w:sz w:val="28"/>
                <w:szCs w:val="28"/>
              </w:rPr>
              <w:t>一</w:t>
            </w:r>
            <w:r>
              <w:rPr>
                <w:rFonts w:hint="eastAsia" w:ascii="方正仿宋_GBK" w:eastAsia="方正仿宋_GBK"/>
                <w:sz w:val="28"/>
                <w:szCs w:val="28"/>
              </w:rPr>
              <w:t>）课题以单位形式申报。申报单位为各高等院校、研究机构、企事业单位及其他经审查符合条件的机构或组织。（</w:t>
            </w:r>
            <w:r>
              <w:rPr>
                <w:rFonts w:hint="eastAsia" w:ascii="方正黑体_GBK" w:eastAsia="方正黑体_GBK"/>
                <w:sz w:val="28"/>
                <w:szCs w:val="28"/>
              </w:rPr>
              <w:t>营业执照</w:t>
            </w:r>
            <w:r>
              <w:rPr>
                <w:rFonts w:hint="eastAsia" w:ascii="方正仿宋_GBK" w:eastAsia="方正仿宋_GBK"/>
                <w:sz w:val="28"/>
                <w:szCs w:val="28"/>
              </w:rPr>
              <w:t>）</w:t>
            </w:r>
          </w:p>
          <w:p>
            <w:pPr>
              <w:spacing w:line="594" w:lineRule="exact"/>
              <w:ind w:firstLine="560" w:firstLineChars="200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（二）课题负责人必须具有较好的理论素养和问题洞察力，具有独立开展和组织科研工作的水平和时间，并能作为课题的实际主持者担负实质性研究工作。（</w:t>
            </w:r>
            <w:r>
              <w:rPr>
                <w:rFonts w:hint="eastAsia" w:ascii="方正黑体_GBK" w:eastAsia="方正黑体_GBK"/>
                <w:sz w:val="28"/>
                <w:szCs w:val="28"/>
              </w:rPr>
              <w:t>书面承诺</w:t>
            </w:r>
            <w:r>
              <w:rPr>
                <w:rFonts w:hint="eastAsia" w:ascii="方正仿宋_GBK" w:eastAsia="方正仿宋_GBK"/>
                <w:sz w:val="28"/>
                <w:szCs w:val="28"/>
              </w:rPr>
              <w:t>）</w:t>
            </w:r>
          </w:p>
          <w:p>
            <w:pPr>
              <w:spacing w:line="594" w:lineRule="exact"/>
              <w:ind w:firstLine="560" w:firstLineChars="200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（三）参加政府采购活动前</w:t>
            </w:r>
            <w:r>
              <w:rPr>
                <w:rFonts w:eastAsia="方正仿宋_GBK"/>
                <w:sz w:val="28"/>
                <w:szCs w:val="28"/>
              </w:rPr>
              <w:t>3</w:t>
            </w:r>
            <w:r>
              <w:rPr>
                <w:rFonts w:hint="eastAsia" w:ascii="方正仿宋_GBK" w:eastAsia="方正仿宋_GBK"/>
                <w:sz w:val="28"/>
                <w:szCs w:val="28"/>
              </w:rPr>
              <w:t>年内在经营活动中没有重大违法记录的书面声明。（</w:t>
            </w:r>
            <w:r>
              <w:rPr>
                <w:rFonts w:hint="eastAsia" w:ascii="方正黑体_GBK" w:eastAsia="方正黑体_GBK"/>
                <w:sz w:val="28"/>
                <w:szCs w:val="28"/>
              </w:rPr>
              <w:t>书面承诺</w:t>
            </w:r>
            <w:r>
              <w:rPr>
                <w:rFonts w:hint="eastAsia" w:ascii="方正仿宋_GBK" w:eastAsia="方正仿宋_GBK"/>
                <w:sz w:val="28"/>
                <w:szCs w:val="28"/>
              </w:rPr>
              <w:t>）</w:t>
            </w:r>
          </w:p>
          <w:p>
            <w:pPr>
              <w:spacing w:line="594" w:lineRule="exact"/>
              <w:ind w:firstLine="560" w:firstLineChars="200"/>
              <w:rPr>
                <w:rFonts w:hint="eastAsia" w:ascii="方正仿宋_GBK" w:hAnsi="宋体" w:eastAsia="方正仿宋_GBK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（四）团队成员中具有高级工程师职称、国家注册一级建造师（通信与广电工程）、信息系统项目管理师、国家注册咨询工程师证书、信息系统安全专业认证证书（CISSP）或具有单位相关资格证书的，需提供相关</w:t>
            </w:r>
            <w:r>
              <w:rPr>
                <w:rFonts w:hint="eastAsia" w:ascii="方正黑体_GBK" w:eastAsia="方正黑体_GBK"/>
                <w:sz w:val="28"/>
                <w:szCs w:val="28"/>
              </w:rPr>
              <w:t>证书复印件</w:t>
            </w:r>
            <w:r>
              <w:rPr>
                <w:rFonts w:hint="eastAsia" w:ascii="方正仿宋_GBK" w:eastAsia="方正仿宋_GBK"/>
                <w:sz w:val="28"/>
                <w:szCs w:val="28"/>
              </w:rPr>
              <w:t>。</w:t>
            </w:r>
          </w:p>
        </w:tc>
      </w:tr>
    </w:tbl>
    <w:p>
      <w:pPr>
        <w:spacing w:line="560" w:lineRule="exact"/>
        <w:ind w:firstLine="640" w:firstLineChars="200"/>
        <w:rPr>
          <w:rFonts w:ascii="Times New Roman" w:hAnsi="Times New Roman" w:eastAsia="方正黑体_GBK" w:cs="Times New Roman"/>
          <w:sz w:val="32"/>
        </w:rPr>
      </w:pPr>
    </w:p>
    <w:p>
      <w:pPr>
        <w:spacing w:line="560" w:lineRule="exact"/>
        <w:ind w:firstLine="640" w:firstLineChars="200"/>
        <w:rPr>
          <w:rFonts w:ascii="Times New Roman" w:hAnsi="Times New Roman" w:eastAsia="方正黑体_GBK" w:cs="Times New Roman"/>
          <w:sz w:val="32"/>
        </w:rPr>
      </w:pPr>
    </w:p>
    <w:p>
      <w:pPr>
        <w:widowControl/>
        <w:jc w:val="left"/>
        <w:rPr>
          <w:rFonts w:ascii="Times New Roman" w:hAnsi="Times New Roman" w:eastAsia="方正黑体_GBK" w:cs="Times New Roman"/>
          <w:sz w:val="32"/>
        </w:rPr>
      </w:pPr>
      <w:r>
        <w:rPr>
          <w:rFonts w:ascii="Times New Roman" w:hAnsi="Times New Roman" w:eastAsia="方正黑体_GBK" w:cs="Times New Roman"/>
          <w:sz w:val="32"/>
        </w:rPr>
        <w:br w:type="page"/>
      </w:r>
    </w:p>
    <w:p>
      <w:pPr>
        <w:spacing w:line="560" w:lineRule="exact"/>
        <w:ind w:firstLine="640" w:firstLineChars="200"/>
        <w:rPr>
          <w:rFonts w:hint="eastAsia" w:ascii="Times New Roman" w:hAnsi="Times New Roman" w:eastAsia="方正黑体_GBK" w:cs="Times New Roman"/>
          <w:sz w:val="32"/>
        </w:rPr>
      </w:pP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2"/>
        <w:gridCol w:w="74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exact"/>
          <w:jc w:val="center"/>
        </w:trPr>
        <w:tc>
          <w:tcPr>
            <w:tcW w:w="5000" w:type="pct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 w:cs="Times New Roman"/>
                <w:sz w:val="32"/>
              </w:rPr>
              <w:t>三</w:t>
            </w:r>
            <w:r>
              <w:rPr>
                <w:rFonts w:ascii="Times New Roman" w:hAnsi="Times New Roman" w:eastAsia="方正黑体_GBK" w:cs="Times New Roman"/>
                <w:sz w:val="32"/>
              </w:rPr>
              <w:t>、</w:t>
            </w:r>
            <w:r>
              <w:rPr>
                <w:rFonts w:hint="eastAsia" w:ascii="Times New Roman" w:hAnsi="Times New Roman" w:eastAsia="方正黑体_GBK" w:cs="Times New Roman"/>
                <w:sz w:val="32"/>
              </w:rPr>
              <w:t>党建引领大数据事业发展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exact"/>
          <w:jc w:val="center"/>
        </w:trPr>
        <w:tc>
          <w:tcPr>
            <w:tcW w:w="895" w:type="pct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委托经费</w:t>
            </w:r>
          </w:p>
        </w:tc>
        <w:tc>
          <w:tcPr>
            <w:tcW w:w="4105" w:type="pct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13.7万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5000" w:type="pct"/>
            <w:gridSpan w:val="2"/>
          </w:tcPr>
          <w:p>
            <w:pPr>
              <w:spacing w:line="440" w:lineRule="exact"/>
              <w:ind w:firstLine="560" w:firstLineChars="200"/>
              <w:rPr>
                <w:rFonts w:ascii="Times New Roman" w:hAnsi="Times New Roman" w:eastAsia="方正黑体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黑体_GBK" w:cs="Times New Roman"/>
                <w:sz w:val="28"/>
                <w:szCs w:val="28"/>
              </w:rPr>
              <w:t>一、课题研究目标和任务需求</w:t>
            </w:r>
          </w:p>
          <w:p>
            <w:pPr>
              <w:spacing w:line="440" w:lineRule="exact"/>
              <w:ind w:firstLine="560" w:firstLineChars="200"/>
              <w:rPr>
                <w:rFonts w:ascii="方正楷体_GBK" w:hAnsi="Times New Roman" w:eastAsia="方正楷体_GBK" w:cs="Times New Roman"/>
                <w:sz w:val="28"/>
                <w:szCs w:val="28"/>
              </w:rPr>
            </w:pPr>
            <w:r>
              <w:rPr>
                <w:rFonts w:hint="eastAsia" w:ascii="方正楷体_GBK" w:hAnsi="Times New Roman" w:eastAsia="方正楷体_GBK" w:cs="Times New Roman"/>
                <w:sz w:val="28"/>
                <w:szCs w:val="28"/>
              </w:rPr>
              <w:t>（一）研究目标</w:t>
            </w:r>
          </w:p>
          <w:p>
            <w:pPr>
              <w:spacing w:line="440" w:lineRule="exact"/>
              <w:ind w:firstLine="560" w:firstLineChars="200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党的十九届五中全会明确要求“加快数字社会、数字政府建设，提升公共服务、社会治理等数字化智能化水平”，端正大数据事业发展的航向，离不开党的坚强领导。基于“十四五”规划要求和推进我省大数据事业发展现实需要，发挥好“数字政府”建设中党建的引领保障作用，探索党建与大数据事业深度融合的路径，构建明确的工作思路，形成具有大数据特色的党建工作方法。</w:t>
            </w:r>
          </w:p>
          <w:p>
            <w:pPr>
              <w:spacing w:line="440" w:lineRule="exact"/>
              <w:ind w:firstLine="560" w:firstLineChars="200"/>
              <w:rPr>
                <w:rFonts w:ascii="方正楷体_GBK" w:hAnsi="Times New Roman" w:eastAsia="方正楷体_GBK" w:cs="Times New Roman"/>
                <w:sz w:val="28"/>
                <w:szCs w:val="28"/>
              </w:rPr>
            </w:pPr>
            <w:r>
              <w:rPr>
                <w:rFonts w:hint="eastAsia" w:ascii="方正楷体_GBK" w:hAnsi="Times New Roman" w:eastAsia="方正楷体_GBK" w:cs="Times New Roman"/>
                <w:sz w:val="28"/>
                <w:szCs w:val="28"/>
              </w:rPr>
              <w:t>（二）任务需求</w:t>
            </w:r>
          </w:p>
          <w:p>
            <w:pPr>
              <w:spacing w:line="440" w:lineRule="exact"/>
              <w:ind w:firstLine="560" w:firstLineChars="200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基于省内外党建与业务融合的相关理论成果，结合对各地各部门数字政府建设的实地调研，了解党建与大数据事业深度融合的需求，结合大数据管理部门在数字政府建设中的实践探索，分析我省大数据事业组织体系、人才队伍等方面问题，提出党建引领的意见建议，提升党建引领大数据事业在推动江苏数字政府建设中的作用。</w:t>
            </w:r>
          </w:p>
          <w:p>
            <w:pPr>
              <w:spacing w:line="440" w:lineRule="exact"/>
              <w:ind w:firstLine="560" w:firstLineChars="200"/>
              <w:rPr>
                <w:rFonts w:ascii="方正楷体_GBK" w:hAnsi="Times New Roman" w:eastAsia="方正楷体_GBK" w:cs="Times New Roman"/>
                <w:sz w:val="28"/>
                <w:szCs w:val="28"/>
              </w:rPr>
            </w:pPr>
            <w:r>
              <w:rPr>
                <w:rFonts w:hint="eastAsia" w:ascii="方正楷体_GBK" w:hAnsi="Times New Roman" w:eastAsia="方正楷体_GBK" w:cs="Times New Roman"/>
                <w:sz w:val="28"/>
                <w:szCs w:val="28"/>
              </w:rPr>
              <w:t>（三）成果形式</w:t>
            </w:r>
          </w:p>
          <w:p>
            <w:pPr>
              <w:spacing w:line="440" w:lineRule="exact"/>
              <w:ind w:firstLine="560" w:firstLineChars="200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1、党建引领大数据事业发展的高质量研究报告一份(不少于15000字)，成果具有一定的前瞻性、实操性，能为工作开展提供实际指导。</w:t>
            </w:r>
          </w:p>
          <w:p>
            <w:pPr>
              <w:spacing w:line="440" w:lineRule="exact"/>
              <w:ind w:firstLine="560" w:firstLineChars="200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2、形成2000字以上有关理论文章在核心学术期刊上发表。</w:t>
            </w:r>
          </w:p>
          <w:p>
            <w:pPr>
              <w:spacing w:line="440" w:lineRule="exact"/>
              <w:ind w:firstLine="560" w:firstLineChars="200"/>
              <w:rPr>
                <w:rFonts w:ascii="方正楷体_GBK" w:hAnsi="Times New Roman" w:eastAsia="方正楷体_GBK" w:cs="Times New Roman"/>
                <w:sz w:val="28"/>
                <w:szCs w:val="28"/>
              </w:rPr>
            </w:pPr>
            <w:r>
              <w:rPr>
                <w:rFonts w:hint="eastAsia" w:ascii="方正楷体_GBK" w:hAnsi="Times New Roman" w:eastAsia="方正楷体_GBK" w:cs="Times New Roman"/>
                <w:sz w:val="28"/>
                <w:szCs w:val="28"/>
              </w:rPr>
              <w:t>（四）完成时间</w:t>
            </w:r>
          </w:p>
          <w:p>
            <w:pPr>
              <w:spacing w:line="440" w:lineRule="exact"/>
              <w:ind w:firstLine="560" w:firstLineChars="200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签订合同之日起3个月内形成中期成果，最终成果不晚于2022年底前。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0" w:hRule="atLeast"/>
          <w:jc w:val="center"/>
        </w:trPr>
        <w:tc>
          <w:tcPr>
            <w:tcW w:w="5000" w:type="pct"/>
            <w:gridSpan w:val="2"/>
          </w:tcPr>
          <w:p>
            <w:pPr>
              <w:spacing w:line="440" w:lineRule="exact"/>
              <w:ind w:firstLine="560" w:firstLineChars="200"/>
              <w:rPr>
                <w:rFonts w:ascii="Times New Roman" w:hAnsi="Times New Roman" w:eastAsia="方正黑体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黑体_GBK" w:cs="Times New Roman"/>
                <w:sz w:val="28"/>
                <w:szCs w:val="28"/>
              </w:rPr>
              <w:t>二、承担单位资格条件和对应需提供的证明材料</w:t>
            </w:r>
          </w:p>
          <w:p>
            <w:pPr>
              <w:spacing w:line="440" w:lineRule="exact"/>
              <w:ind w:firstLine="560" w:firstLineChars="200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（一）在中华人民共和国境内注册，具有独立承担民事责任能力的企事业单位、科研院所、高等院校等（需提供法人或者其他组织的</w:t>
            </w:r>
            <w:r>
              <w:rPr>
                <w:rFonts w:hint="eastAsia" w:ascii="方正黑体_GBK" w:hAnsi="Times New Roman" w:eastAsia="方正黑体_GBK" w:cs="Times New Roman"/>
                <w:sz w:val="28"/>
                <w:szCs w:val="28"/>
              </w:rPr>
              <w:t>营业执照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等证明文件，事业单位需提供</w:t>
            </w:r>
            <w:r>
              <w:rPr>
                <w:rFonts w:hint="eastAsia" w:ascii="方正黑体_GBK" w:hAnsi="Times New Roman" w:eastAsia="方正黑体_GBK" w:cs="Times New Roman"/>
                <w:sz w:val="28"/>
                <w:szCs w:val="28"/>
              </w:rPr>
              <w:t>事业单位法人证书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；</w:t>
            </w:r>
            <w:r>
              <w:rPr>
                <w:rFonts w:hint="eastAsia" w:ascii="方正黑体_GBK" w:hAnsi="Times New Roman" w:eastAsia="方正黑体_GBK" w:cs="Times New Roman"/>
                <w:sz w:val="28"/>
                <w:szCs w:val="28"/>
              </w:rPr>
              <w:t>法定代表人身份证复印件或法定代表人授权委托书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）。</w:t>
            </w:r>
          </w:p>
          <w:p>
            <w:pPr>
              <w:spacing w:line="440" w:lineRule="exact"/>
              <w:ind w:firstLine="560" w:firstLineChars="200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（二）要求提供上</w:t>
            </w:r>
            <w:r>
              <w:rPr>
                <w:rFonts w:hint="eastAsia" w:ascii="方正黑体_GBK" w:hAnsi="Times New Roman" w:eastAsia="方正黑体_GBK" w:cs="Times New Roman"/>
                <w:sz w:val="28"/>
                <w:szCs w:val="28"/>
              </w:rPr>
              <w:t>年度财务审计报告或财务会计报表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。</w:t>
            </w:r>
          </w:p>
          <w:p>
            <w:pPr>
              <w:spacing w:line="440" w:lineRule="exact"/>
              <w:ind w:firstLine="560" w:firstLineChars="200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（三）课题负责人须具有良好的政治素养、专业素质、安全意识和问题解决能力，须担负实质性研究工作，保证课题研究实施的时间投入。（提供</w:t>
            </w:r>
            <w:r>
              <w:rPr>
                <w:rFonts w:hint="eastAsia" w:ascii="方正黑体_GBK" w:hAnsi="Times New Roman" w:eastAsia="方正黑体_GBK" w:cs="Times New Roman"/>
                <w:sz w:val="28"/>
                <w:szCs w:val="28"/>
              </w:rPr>
              <w:t>书面承诺</w:t>
            </w:r>
            <w:bookmarkStart w:id="0" w:name="_GoBack"/>
            <w:bookmarkEnd w:id="0"/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）</w:t>
            </w:r>
          </w:p>
          <w:p>
            <w:pPr>
              <w:spacing w:line="440" w:lineRule="exact"/>
              <w:ind w:firstLine="560" w:firstLineChars="200"/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（四）具有履行合同所必需的设备和专业技术能力（项目负责人需提供相关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专业高级职称以上证书或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专业技术资格证书）。</w:t>
            </w:r>
          </w:p>
          <w:p>
            <w:pPr>
              <w:spacing w:line="440" w:lineRule="exact"/>
              <w:ind w:firstLine="560" w:firstLineChars="200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（五）在项目相关研究领域具有较好的研究基础或相应的项目实践经验。（需提供曾研究过的相关</w:t>
            </w:r>
            <w:r>
              <w:rPr>
                <w:rFonts w:hint="eastAsia" w:ascii="方正黑体_GBK" w:hAnsi="Times New Roman" w:eastAsia="方正黑体_GBK" w:cs="Times New Roman"/>
                <w:sz w:val="28"/>
                <w:szCs w:val="28"/>
              </w:rPr>
              <w:t>研究成果、研究案例、获奖证明等经验证明材料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）。</w:t>
            </w:r>
          </w:p>
        </w:tc>
      </w:tr>
    </w:tbl>
    <w:p>
      <w:pPr>
        <w:spacing w:line="560" w:lineRule="exact"/>
        <w:ind w:firstLine="643" w:firstLineChars="200"/>
        <w:rPr>
          <w:rFonts w:ascii="Times New Roman" w:hAnsi="Times New Roman" w:eastAsia="方正楷体_GBK" w:cs="Times New Roman"/>
          <w:b/>
          <w:sz w:val="32"/>
          <w:szCs w:val="28"/>
        </w:rPr>
      </w:pPr>
    </w:p>
    <w:p>
      <w:pPr>
        <w:widowControl/>
        <w:jc w:val="left"/>
        <w:rPr>
          <w:rFonts w:hint="eastAsia" w:ascii="Times New Roman" w:hAnsi="Times New Roman" w:eastAsia="方正楷体_GBK" w:cs="Times New Roman"/>
          <w:b/>
          <w:sz w:val="32"/>
          <w:szCs w:val="28"/>
        </w:rPr>
      </w:pPr>
    </w:p>
    <w:sectPr>
      <w:footerReference r:id="rId3" w:type="default"/>
      <w:pgSz w:w="11906" w:h="16838"/>
      <w:pgMar w:top="1814" w:right="1531" w:bottom="181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ascii="Times New Roman" w:hAnsi="Times New Roman" w:cs="Times New Roman"/>
        <w:sz w:val="24"/>
        <w:szCs w:val="24"/>
      </w:rPr>
    </w:pPr>
    <w:sdt>
      <w:sdtPr>
        <w:rPr>
          <w:rFonts w:ascii="Times New Roman" w:hAnsi="Times New Roman" w:cs="Times New Roman"/>
        </w:rPr>
        <w:id w:val="1911423729"/>
        <w:docPartObj>
          <w:docPartGallery w:val="autotext"/>
        </w:docPartObj>
      </w:sdtPr>
      <w:sdtEndPr>
        <w:rPr>
          <w:rFonts w:ascii="Times New Roman" w:hAnsi="Times New Roman" w:cs="Times New Roman"/>
          <w:sz w:val="24"/>
          <w:szCs w:val="24"/>
        </w:rPr>
      </w:sdtEndPr>
      <w:sdtContent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PAGE   \* MERGEFORMAT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sz w:val="24"/>
            <w:szCs w:val="24"/>
            <w:lang w:val="zh-CN"/>
          </w:rPr>
          <w:t>6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sdtContent>
    </w:sdt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FkOWMwZjg2YTZlYzVhZWI3ZTJmZjdiNTBkMGI0NTUifQ=="/>
  </w:docVars>
  <w:rsids>
    <w:rsidRoot w:val="009F561F"/>
    <w:rsid w:val="00015CE1"/>
    <w:rsid w:val="000674D7"/>
    <w:rsid w:val="00075D2C"/>
    <w:rsid w:val="00086835"/>
    <w:rsid w:val="000A0B96"/>
    <w:rsid w:val="000D2D1F"/>
    <w:rsid w:val="000D5F1D"/>
    <w:rsid w:val="000F1D47"/>
    <w:rsid w:val="001A1BA8"/>
    <w:rsid w:val="001A3BCA"/>
    <w:rsid w:val="001B64B5"/>
    <w:rsid w:val="001E6484"/>
    <w:rsid w:val="00220B10"/>
    <w:rsid w:val="002236B1"/>
    <w:rsid w:val="00254A66"/>
    <w:rsid w:val="00275A44"/>
    <w:rsid w:val="00283048"/>
    <w:rsid w:val="002B24F1"/>
    <w:rsid w:val="002D43F2"/>
    <w:rsid w:val="002F3E15"/>
    <w:rsid w:val="00337BBE"/>
    <w:rsid w:val="00337F2B"/>
    <w:rsid w:val="0037008F"/>
    <w:rsid w:val="003945B7"/>
    <w:rsid w:val="003C29AC"/>
    <w:rsid w:val="003F0144"/>
    <w:rsid w:val="00403D19"/>
    <w:rsid w:val="00426CF2"/>
    <w:rsid w:val="00470741"/>
    <w:rsid w:val="004B20A9"/>
    <w:rsid w:val="004F5031"/>
    <w:rsid w:val="00511372"/>
    <w:rsid w:val="005227F7"/>
    <w:rsid w:val="00532D5C"/>
    <w:rsid w:val="0053741F"/>
    <w:rsid w:val="00542296"/>
    <w:rsid w:val="005517A5"/>
    <w:rsid w:val="00554803"/>
    <w:rsid w:val="005603D8"/>
    <w:rsid w:val="00566970"/>
    <w:rsid w:val="00575EFD"/>
    <w:rsid w:val="005779E9"/>
    <w:rsid w:val="00586F56"/>
    <w:rsid w:val="00596709"/>
    <w:rsid w:val="005A37E5"/>
    <w:rsid w:val="005A7DBB"/>
    <w:rsid w:val="006163EC"/>
    <w:rsid w:val="006217A8"/>
    <w:rsid w:val="00635D01"/>
    <w:rsid w:val="006370A9"/>
    <w:rsid w:val="0067235A"/>
    <w:rsid w:val="00675E1B"/>
    <w:rsid w:val="00676B55"/>
    <w:rsid w:val="00676CE6"/>
    <w:rsid w:val="00694B12"/>
    <w:rsid w:val="006C0148"/>
    <w:rsid w:val="006C2799"/>
    <w:rsid w:val="006C4509"/>
    <w:rsid w:val="006C658A"/>
    <w:rsid w:val="00730AF1"/>
    <w:rsid w:val="007333A0"/>
    <w:rsid w:val="0073385E"/>
    <w:rsid w:val="00744FF1"/>
    <w:rsid w:val="0078347F"/>
    <w:rsid w:val="00796FF5"/>
    <w:rsid w:val="007A3456"/>
    <w:rsid w:val="007A78AB"/>
    <w:rsid w:val="0080474F"/>
    <w:rsid w:val="00826692"/>
    <w:rsid w:val="00827882"/>
    <w:rsid w:val="00830FEF"/>
    <w:rsid w:val="00860662"/>
    <w:rsid w:val="008668AD"/>
    <w:rsid w:val="0088449A"/>
    <w:rsid w:val="0088637F"/>
    <w:rsid w:val="008946F4"/>
    <w:rsid w:val="008A1CEE"/>
    <w:rsid w:val="008A270A"/>
    <w:rsid w:val="008C11E1"/>
    <w:rsid w:val="00901388"/>
    <w:rsid w:val="0090547B"/>
    <w:rsid w:val="00912C14"/>
    <w:rsid w:val="009144C3"/>
    <w:rsid w:val="00917CA4"/>
    <w:rsid w:val="00920FA6"/>
    <w:rsid w:val="0095305C"/>
    <w:rsid w:val="0097193A"/>
    <w:rsid w:val="00981162"/>
    <w:rsid w:val="00982C9D"/>
    <w:rsid w:val="009C4D50"/>
    <w:rsid w:val="009C5402"/>
    <w:rsid w:val="009F561F"/>
    <w:rsid w:val="00A31E9B"/>
    <w:rsid w:val="00A35369"/>
    <w:rsid w:val="00A369AA"/>
    <w:rsid w:val="00A43625"/>
    <w:rsid w:val="00AA0EF1"/>
    <w:rsid w:val="00AC17F0"/>
    <w:rsid w:val="00AD535E"/>
    <w:rsid w:val="00AE1A8A"/>
    <w:rsid w:val="00AE46B4"/>
    <w:rsid w:val="00AF7478"/>
    <w:rsid w:val="00B431D0"/>
    <w:rsid w:val="00B72E8D"/>
    <w:rsid w:val="00BA5FE2"/>
    <w:rsid w:val="00BA6852"/>
    <w:rsid w:val="00BB7292"/>
    <w:rsid w:val="00BC6DBB"/>
    <w:rsid w:val="00BD0E8F"/>
    <w:rsid w:val="00BD32C2"/>
    <w:rsid w:val="00C050F7"/>
    <w:rsid w:val="00C34F0B"/>
    <w:rsid w:val="00C62612"/>
    <w:rsid w:val="00C83AEC"/>
    <w:rsid w:val="00C94888"/>
    <w:rsid w:val="00CA5F3B"/>
    <w:rsid w:val="00CA72D2"/>
    <w:rsid w:val="00CB5BC1"/>
    <w:rsid w:val="00CD7CED"/>
    <w:rsid w:val="00CE00D7"/>
    <w:rsid w:val="00CF0877"/>
    <w:rsid w:val="00CF4D9C"/>
    <w:rsid w:val="00CF7CE1"/>
    <w:rsid w:val="00D16847"/>
    <w:rsid w:val="00D43C33"/>
    <w:rsid w:val="00D54F86"/>
    <w:rsid w:val="00D601EB"/>
    <w:rsid w:val="00D660B0"/>
    <w:rsid w:val="00D852BF"/>
    <w:rsid w:val="00D869A5"/>
    <w:rsid w:val="00DB1F95"/>
    <w:rsid w:val="00DB4845"/>
    <w:rsid w:val="00DC50B1"/>
    <w:rsid w:val="00DD2474"/>
    <w:rsid w:val="00E15218"/>
    <w:rsid w:val="00E210F0"/>
    <w:rsid w:val="00E62BBF"/>
    <w:rsid w:val="00EE263B"/>
    <w:rsid w:val="00F60D6A"/>
    <w:rsid w:val="00F66712"/>
    <w:rsid w:val="00F7514B"/>
    <w:rsid w:val="00F81456"/>
    <w:rsid w:val="00FB5093"/>
    <w:rsid w:val="00FD67F2"/>
    <w:rsid w:val="00FE3B5F"/>
    <w:rsid w:val="00FF743F"/>
    <w:rsid w:val="21DA0ECF"/>
    <w:rsid w:val="3E064DF0"/>
    <w:rsid w:val="737B118D"/>
    <w:rsid w:val="77286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rFonts w:ascii="Times New Roman" w:hAnsi="Times New Roman" w:eastAsia="宋体" w:cs="宋体"/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宋体"/>
      <w:szCs w:val="21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83B94C-3162-45E1-81A4-7D7E60B00E6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7</Pages>
  <Words>2697</Words>
  <Characters>2784</Characters>
  <Lines>20</Lines>
  <Paragraphs>5</Paragraphs>
  <TotalTime>173</TotalTime>
  <ScaleCrop>false</ScaleCrop>
  <LinksUpToDate>false</LinksUpToDate>
  <CharactersWithSpaces>2786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2021-03-19T06:59:00Z</dcterms:created>
  <dc:creator>系统管理员</dc:creator>
  <cp:lastModifiedBy>admin</cp:lastModifiedBy>
  <cp:lastPrinted>2020-05-25T01:04:00Z</cp:lastPrinted>
  <dcterms:modified xsi:type="dcterms:W3CDTF">2022-05-19T07:08:28Z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BA14701B0022443DBFD21F1E81DEDAAB</vt:lpwstr>
  </property>
</Properties>
</file>